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napToGrid w:val="0"/>
        <w:rPr>
          <w:rFonts w:hint="eastAsia" w:ascii="黑体" w:hAnsi="黑体" w:eastAsia="黑体"/>
        </w:rPr>
      </w:pPr>
    </w:p>
    <w:p>
      <w:pPr>
        <w:snapToGrid w:val="0"/>
        <w:jc w:val="center"/>
        <w:rPr>
          <w:rFonts w:hint="eastAsia" w:ascii="方正小标宋简体" w:hAnsi="黑体" w:eastAsia="方正小标宋简体"/>
          <w:bCs/>
          <w:sz w:val="28"/>
          <w:szCs w:val="28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河南省高校省级精品在线开放课程立项汇总表</w:t>
      </w:r>
    </w:p>
    <w:p>
      <w:pPr>
        <w:jc w:val="left"/>
        <w:rPr>
          <w:rFonts w:hint="eastAsia" w:ascii="方正小标宋简体" w:hAnsi="黑体" w:eastAsia="方正小标宋简体"/>
          <w:bCs/>
          <w:sz w:val="28"/>
          <w:szCs w:val="28"/>
        </w:rPr>
      </w:pPr>
      <w:r>
        <w:rPr>
          <w:rFonts w:hint="eastAsia" w:ascii="仿宋_GB2312" w:hAnsi="黑体"/>
          <w:sz w:val="24"/>
        </w:rPr>
        <w:t xml:space="preserve">申报学校（公章）：                 学校联系人：                 手机号码：            </w:t>
      </w:r>
    </w:p>
    <w:tbl>
      <w:tblPr>
        <w:tblStyle w:val="5"/>
        <w:tblW w:w="13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66"/>
        <w:gridCol w:w="1420"/>
        <w:gridCol w:w="1201"/>
        <w:gridCol w:w="1751"/>
        <w:gridCol w:w="1260"/>
        <w:gridCol w:w="1613"/>
        <w:gridCol w:w="1847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课程类型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课程名称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所属学科/专业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总时数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建设学校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课程负责人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手机号码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…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…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…</w:t>
            </w:r>
          </w:p>
        </w:tc>
        <w:tc>
          <w:tcPr>
            <w:tcW w:w="2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…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200" w:lineRule="exact"/>
        <w:ind w:firstLine="480"/>
        <w:rPr>
          <w:rFonts w:hint="eastAsia" w:ascii="仿宋_GB2312"/>
          <w:sz w:val="24"/>
        </w:rPr>
      </w:pPr>
    </w:p>
    <w:p>
      <w:pPr>
        <w:snapToGrid w:val="0"/>
        <w:ind w:firstLine="48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tabs>
          <w:tab w:val="left" w:pos="2715"/>
        </w:tabs>
        <w:snapToGrid w:val="0"/>
        <w:ind w:firstLine="489" w:firstLineChars="204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1.序号栏按学校推荐的课程名次排序填写；</w:t>
      </w:r>
    </w:p>
    <w:p>
      <w:pPr>
        <w:tabs>
          <w:tab w:val="left" w:pos="2715"/>
        </w:tabs>
        <w:snapToGrid w:val="0"/>
        <w:ind w:firstLine="489" w:firstLineChars="204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2.课程类型按“通识教育课”、“公共基础课”、“学科/专业基础课”和“专业核心课”、“创新创业类课”填写；</w:t>
      </w:r>
    </w:p>
    <w:p>
      <w:pPr>
        <w:tabs>
          <w:tab w:val="left" w:pos="2715"/>
        </w:tabs>
        <w:snapToGrid w:val="0"/>
        <w:ind w:firstLine="489" w:firstLineChars="204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3.所属学科为《普通高等学校本科专业目录》中的学科门类下设的二级类；所属专业为《普通高等学校高等职业教育（专科）专业目录（2015年）》中的专业。</w:t>
      </w:r>
    </w:p>
    <w:p>
      <w:pPr>
        <w:tabs>
          <w:tab w:val="left" w:pos="2715"/>
        </w:tabs>
        <w:snapToGrid w:val="0"/>
        <w:ind w:firstLine="489" w:firstLineChars="204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4.总时数为该课程作为在线开放课的预计时数；</w:t>
      </w:r>
    </w:p>
    <w:p>
      <w:pPr>
        <w:tabs>
          <w:tab w:val="left" w:pos="2715"/>
        </w:tabs>
        <w:snapToGrid w:val="0"/>
        <w:ind w:firstLine="489" w:firstLineChars="204"/>
        <w:rPr>
          <w:rFonts w:hint="eastAsia"/>
        </w:rPr>
      </w:pPr>
      <w:r>
        <w:rPr>
          <w:rFonts w:hint="eastAsia" w:ascii="仿宋_GB2312"/>
          <w:sz w:val="24"/>
        </w:rPr>
        <w:t>5.</w:t>
      </w:r>
      <w:r>
        <w:rPr>
          <w:rFonts w:hint="eastAsia" w:ascii="仿宋_GB2312" w:hAnsi="黑体"/>
          <w:sz w:val="24"/>
          <w:szCs w:val="24"/>
        </w:rPr>
        <w:t xml:space="preserve"> 建设学校包括申报学校、联合学校，每个学校可对应1位课程负责人</w:t>
      </w:r>
      <w:r>
        <w:rPr>
          <w:rFonts w:hint="eastAsia" w:ascii="仿宋_GB2312"/>
          <w:sz w:val="24"/>
        </w:rPr>
        <w:t>；</w:t>
      </w:r>
    </w:p>
    <w:p>
      <w:pPr>
        <w:sectPr>
          <w:pgSz w:w="16838" w:h="11906" w:orient="landscape"/>
          <w:pgMar w:top="1588" w:right="1985" w:bottom="1644" w:left="1928" w:header="0" w:footer="1588" w:gutter="0"/>
          <w:cols w:space="720" w:num="1"/>
          <w:docGrid w:type="lines" w:linePitch="587" w:charSpace="200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16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yudianerxixi</cp:lastModifiedBy>
  <dcterms:modified xsi:type="dcterms:W3CDTF">2018-06-25T07:03:24Z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